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C0" w:rsidRDefault="00765B42">
      <w:pPr>
        <w:pStyle w:val="ConsPlusNormal"/>
        <w:jc w:val="right"/>
      </w:pPr>
      <w:r>
        <w:t xml:space="preserve"> </w:t>
      </w:r>
    </w:p>
    <w:p w:rsidR="00E90DC0" w:rsidRDefault="00E90DC0">
      <w:pPr>
        <w:pStyle w:val="ConsPlusNormal"/>
        <w:jc w:val="center"/>
      </w:pPr>
    </w:p>
    <w:p w:rsidR="00E90DC0" w:rsidRPr="009D6672" w:rsidRDefault="00765B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6"/>
      <w:bookmarkEnd w:id="0"/>
      <w:r>
        <w:t xml:space="preserve"> 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"Приложение N 2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9D6672" w:rsidRDefault="009D66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D6672" w:rsidRPr="009D6672" w:rsidRDefault="009D66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 w:rsidP="009D66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СВЕДЕНИЯ</w:t>
      </w:r>
    </w:p>
    <w:p w:rsidR="00E90DC0" w:rsidRPr="009D6672" w:rsidRDefault="00E90DC0" w:rsidP="009D66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расходах за технологическое присоединение</w:t>
      </w:r>
      <w:r w:rsidR="009D6672">
        <w:rPr>
          <w:rFonts w:ascii="Times New Roman" w:hAnsi="Times New Roman" w:cs="Times New Roman"/>
          <w:sz w:val="24"/>
          <w:szCs w:val="24"/>
        </w:rPr>
        <w:t xml:space="preserve"> по стандартизированным ставкам</w:t>
      </w:r>
    </w:p>
    <w:p w:rsidR="00E90DC0" w:rsidRDefault="009D6672" w:rsidP="009D66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электрическим  сетям </w:t>
      </w:r>
      <w:r w:rsidR="00765B42" w:rsidRPr="009D667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65B42" w:rsidRPr="009D6672">
        <w:rPr>
          <w:rFonts w:ascii="Times New Roman" w:hAnsi="Times New Roman" w:cs="Times New Roman"/>
          <w:sz w:val="24"/>
          <w:szCs w:val="24"/>
        </w:rPr>
        <w:t>Северэнерго</w:t>
      </w:r>
      <w:proofErr w:type="spellEnd"/>
      <w:r w:rsidR="00765B42" w:rsidRPr="009D667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B8D">
        <w:rPr>
          <w:rFonts w:ascii="Times New Roman" w:hAnsi="Times New Roman" w:cs="Times New Roman"/>
          <w:sz w:val="24"/>
          <w:szCs w:val="24"/>
        </w:rPr>
        <w:t>на</w:t>
      </w:r>
      <w:r w:rsidR="00E90DC0" w:rsidRPr="009D6672">
        <w:rPr>
          <w:rFonts w:ascii="Times New Roman" w:hAnsi="Times New Roman" w:cs="Times New Roman"/>
          <w:sz w:val="24"/>
          <w:szCs w:val="24"/>
        </w:rPr>
        <w:t xml:space="preserve"> </w:t>
      </w:r>
      <w:r w:rsidR="00EF0B8D">
        <w:rPr>
          <w:rFonts w:ascii="Times New Roman" w:hAnsi="Times New Roman" w:cs="Times New Roman"/>
          <w:sz w:val="24"/>
          <w:szCs w:val="24"/>
        </w:rPr>
        <w:t>2017</w:t>
      </w:r>
      <w:r w:rsidR="00E90DC0" w:rsidRPr="009D667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F0B8D" w:rsidRPr="009D6672" w:rsidRDefault="00EF0B8D" w:rsidP="009D66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9D66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1. Полное наименование </w:t>
      </w:r>
      <w:r w:rsidR="00765B42" w:rsidRPr="009D6672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765B42" w:rsidRPr="009D6672">
        <w:rPr>
          <w:rFonts w:ascii="Times New Roman" w:hAnsi="Times New Roman" w:cs="Times New Roman"/>
          <w:sz w:val="24"/>
          <w:szCs w:val="24"/>
        </w:rPr>
        <w:t>Севеэнерго</w:t>
      </w:r>
      <w:proofErr w:type="spellEnd"/>
      <w:r w:rsidR="00765B42" w:rsidRPr="009D6672">
        <w:rPr>
          <w:rFonts w:ascii="Times New Roman" w:hAnsi="Times New Roman" w:cs="Times New Roman"/>
          <w:sz w:val="24"/>
          <w:szCs w:val="24"/>
        </w:rPr>
        <w:t>»</w:t>
      </w: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2. Сокращенное наименование </w:t>
      </w:r>
      <w:r w:rsidR="00765B42" w:rsidRPr="009D667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65B42" w:rsidRPr="009D6672">
        <w:rPr>
          <w:rFonts w:ascii="Times New Roman" w:hAnsi="Times New Roman" w:cs="Times New Roman"/>
          <w:sz w:val="24"/>
          <w:szCs w:val="24"/>
        </w:rPr>
        <w:t>Северэнерго</w:t>
      </w:r>
      <w:proofErr w:type="spellEnd"/>
      <w:r w:rsidR="00765B42" w:rsidRPr="009D6672">
        <w:rPr>
          <w:rFonts w:ascii="Times New Roman" w:hAnsi="Times New Roman" w:cs="Times New Roman"/>
          <w:sz w:val="24"/>
          <w:szCs w:val="24"/>
        </w:rPr>
        <w:t>»</w:t>
      </w: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3. Место нахождения </w:t>
      </w:r>
      <w:r w:rsidR="00765B42" w:rsidRPr="009D6672">
        <w:rPr>
          <w:rFonts w:ascii="Times New Roman" w:hAnsi="Times New Roman" w:cs="Times New Roman"/>
          <w:sz w:val="24"/>
          <w:szCs w:val="24"/>
        </w:rPr>
        <w:t>г. Курск п. Северный</w:t>
      </w:r>
    </w:p>
    <w:p w:rsidR="00E90DC0" w:rsidRPr="009D6672" w:rsidRDefault="00E90DC0" w:rsidP="00765B42">
      <w:pPr>
        <w:spacing w:line="360" w:lineRule="auto"/>
      </w:pPr>
      <w:r w:rsidRPr="009D6672">
        <w:t>4.</w:t>
      </w:r>
      <w:r w:rsidR="00765B42" w:rsidRPr="009D6672">
        <w:t xml:space="preserve">   </w:t>
      </w:r>
      <w:r w:rsidRPr="009D6672">
        <w:t xml:space="preserve"> Адрес юридического </w:t>
      </w:r>
      <w:proofErr w:type="gramStart"/>
      <w:r w:rsidRPr="009D6672">
        <w:t>лица</w:t>
      </w:r>
      <w:r w:rsidR="00765B42" w:rsidRPr="009D6672">
        <w:t xml:space="preserve">: </w:t>
      </w:r>
      <w:r w:rsidRPr="009D6672">
        <w:t xml:space="preserve"> </w:t>
      </w:r>
      <w:r w:rsidR="00765B42" w:rsidRPr="009D6672">
        <w:t>РФ</w:t>
      </w:r>
      <w:proofErr w:type="gramEnd"/>
      <w:r w:rsidR="00765B42" w:rsidRPr="009D6672">
        <w:t xml:space="preserve">, город Курск, проспект </w:t>
      </w:r>
      <w:r w:rsidR="009D6672">
        <w:t xml:space="preserve">Анатолия </w:t>
      </w:r>
      <w:proofErr w:type="spellStart"/>
      <w:r w:rsidR="009D6672">
        <w:t>Дериглазова</w:t>
      </w:r>
      <w:proofErr w:type="spellEnd"/>
      <w:r w:rsidR="009D6672">
        <w:t xml:space="preserve"> дом 19 оф. 3</w:t>
      </w: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5. ИНН </w:t>
      </w:r>
      <w:r w:rsidR="00765B42" w:rsidRPr="009D6672">
        <w:rPr>
          <w:rFonts w:ascii="Times New Roman" w:hAnsi="Times New Roman" w:cs="Times New Roman"/>
          <w:sz w:val="24"/>
          <w:szCs w:val="24"/>
        </w:rPr>
        <w:t>4632187784</w:t>
      </w:r>
    </w:p>
    <w:p w:rsidR="00765B42" w:rsidRPr="009D6672" w:rsidRDefault="00E90DC0" w:rsidP="00765B42">
      <w:pPr>
        <w:spacing w:line="360" w:lineRule="auto"/>
      </w:pPr>
      <w:r w:rsidRPr="009D6672">
        <w:t xml:space="preserve">6. </w:t>
      </w:r>
      <w:r w:rsidR="00765B42" w:rsidRPr="009D6672">
        <w:t xml:space="preserve">   </w:t>
      </w:r>
      <w:r w:rsidRPr="009D6672">
        <w:t xml:space="preserve">КПП </w:t>
      </w:r>
      <w:r w:rsidR="00765B42" w:rsidRPr="009D6672">
        <w:t>463201001</w:t>
      </w:r>
    </w:p>
    <w:p w:rsidR="00E90DC0" w:rsidRPr="009D6672" w:rsidRDefault="00E90DC0" w:rsidP="00765B42">
      <w:pPr>
        <w:spacing w:line="360" w:lineRule="auto"/>
      </w:pPr>
      <w:r w:rsidRPr="009D6672">
        <w:t xml:space="preserve">7. </w:t>
      </w:r>
      <w:r w:rsidR="00765B42" w:rsidRPr="009D6672">
        <w:t xml:space="preserve">   </w:t>
      </w:r>
      <w:r w:rsidRPr="009D6672">
        <w:t xml:space="preserve">Ф.И.О. руководителя </w:t>
      </w:r>
      <w:proofErr w:type="spellStart"/>
      <w:r w:rsidR="00765B42" w:rsidRPr="009D6672">
        <w:t>Калитиевский</w:t>
      </w:r>
      <w:proofErr w:type="spellEnd"/>
      <w:r w:rsidR="00765B42" w:rsidRPr="009D6672">
        <w:t xml:space="preserve"> Дмитрий Владимирович</w:t>
      </w: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8. Адрес электронной почты </w:t>
      </w:r>
      <w:proofErr w:type="spellStart"/>
      <w:r w:rsidR="00765B42" w:rsidRPr="009D6672">
        <w:rPr>
          <w:rFonts w:ascii="Times New Roman" w:hAnsi="Times New Roman" w:cs="Times New Roman"/>
          <w:sz w:val="24"/>
          <w:szCs w:val="24"/>
          <w:lang w:val="en-US"/>
        </w:rPr>
        <w:t>severenergo</w:t>
      </w:r>
      <w:proofErr w:type="spellEnd"/>
      <w:r w:rsidR="00765B42" w:rsidRPr="009D6672">
        <w:rPr>
          <w:rFonts w:ascii="Times New Roman" w:hAnsi="Times New Roman" w:cs="Times New Roman"/>
          <w:sz w:val="24"/>
          <w:szCs w:val="24"/>
        </w:rPr>
        <w:t>46@</w:t>
      </w:r>
      <w:r w:rsidR="00765B42" w:rsidRPr="009D667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65B42" w:rsidRPr="009D667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65B42" w:rsidRPr="009D667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9. Контактный телефон </w:t>
      </w:r>
      <w:r w:rsidR="00765B42" w:rsidRPr="009D6672">
        <w:rPr>
          <w:rFonts w:ascii="Times New Roman" w:hAnsi="Times New Roman" w:cs="Times New Roman"/>
          <w:sz w:val="24"/>
          <w:szCs w:val="24"/>
        </w:rPr>
        <w:t>76-03-62</w:t>
      </w:r>
    </w:p>
    <w:p w:rsidR="00E90DC0" w:rsidRPr="009D6672" w:rsidRDefault="00E90D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10. Факс </w:t>
      </w:r>
      <w:r w:rsidR="00765B42"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sectPr w:rsidR="00E90DC0" w:rsidRPr="009D6672" w:rsidSect="005B2E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расчета платы за технологическое присоединение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территориальным распределительным сетям на уровне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напряжения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ниже 35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и присоединяемой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мощностью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менее 8900 кВт</w:t>
      </w:r>
    </w:p>
    <w:p w:rsidR="00E90DC0" w:rsidRPr="009D6672" w:rsidRDefault="00765B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Северэнерго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>»</w:t>
      </w:r>
    </w:p>
    <w:p w:rsidR="00E90DC0" w:rsidRPr="009D6672" w:rsidRDefault="00D636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5B2ED4" w:rsidRPr="009D6672">
        <w:rPr>
          <w:rFonts w:ascii="Times New Roman" w:hAnsi="Times New Roman" w:cs="Times New Roman"/>
          <w:sz w:val="24"/>
          <w:szCs w:val="24"/>
        </w:rPr>
        <w:t xml:space="preserve">а </w:t>
      </w:r>
      <w:r w:rsidR="00565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2017</w:t>
      </w:r>
      <w:proofErr w:type="gramEnd"/>
      <w:r w:rsidR="00E90DC0" w:rsidRPr="009D667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4"/>
        <w:gridCol w:w="4535"/>
        <w:gridCol w:w="1474"/>
        <w:gridCol w:w="1632"/>
        <w:gridCol w:w="1418"/>
        <w:gridCol w:w="843"/>
        <w:gridCol w:w="1304"/>
        <w:gridCol w:w="1746"/>
        <w:gridCol w:w="1304"/>
      </w:tblGrid>
      <w:tr w:rsidR="00852D8C" w:rsidRPr="009D6672" w:rsidTr="00D636A9">
        <w:trPr>
          <w:gridAfter w:val="2"/>
          <w:wAfter w:w="3050" w:type="dxa"/>
        </w:trPr>
        <w:tc>
          <w:tcPr>
            <w:tcW w:w="53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2D8C" w:rsidRPr="009D6672" w:rsidRDefault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Наименование стандартизированных тарифных ставок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52D8C" w:rsidRPr="009D6672" w:rsidRDefault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52D8C" w:rsidRPr="009D6672" w:rsidRDefault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Стандартизированные тарифные 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2017 год</w:t>
            </w:r>
          </w:p>
        </w:tc>
      </w:tr>
      <w:tr w:rsidR="00852D8C" w:rsidRPr="009D6672" w:rsidTr="00D636A9">
        <w:trPr>
          <w:gridAfter w:val="2"/>
          <w:wAfter w:w="3050" w:type="dxa"/>
        </w:trPr>
        <w:tc>
          <w:tcPr>
            <w:tcW w:w="53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2D8C" w:rsidRPr="009D6672" w:rsidRDefault="00852D8C" w:rsidP="00D636A9"/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52D8C" w:rsidRPr="009D6672" w:rsidRDefault="00852D8C" w:rsidP="00D636A9"/>
        </w:tc>
        <w:tc>
          <w:tcPr>
            <w:tcW w:w="38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52D8C" w:rsidRPr="009D6672" w:rsidRDefault="00852D8C" w:rsidP="00D63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схеме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52D8C" w:rsidRPr="009D6672" w:rsidRDefault="00852D8C" w:rsidP="00D63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временной схеме</w:t>
            </w:r>
          </w:p>
        </w:tc>
      </w:tr>
      <w:tr w:rsidR="00D636A9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Pr="009D6672" w:rsidRDefault="00D636A9" w:rsidP="00D63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28" style="width:15.65pt;height:21.3pt" coordsize="" o:spt="100" adj="0,,0" path="" filled="f" stroked="f">
                  <v:stroke joinstyle="miter"/>
                  <v:imagedata r:id="rId5" o:title="base_1_186167_11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Pr="009D6672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Стандартизированная тарифная ставка на покрытие расходов на технологическое присоединение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электросетевого хозяйства, принадлежащих сетевым организациям и иным лицам, по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мероприятиям, указанным в </w:t>
            </w:r>
            <w:hyperlink r:id="rId6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16</w:t>
              </w:r>
            </w:hyperlink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указаний по определению размера платы за технологическое присоединение к электрическим сетям, утвержденных Федеральной службой по тарифам, за исключением </w:t>
            </w:r>
            <w:hyperlink r:id="rId7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подпунктов "б"</w:t>
              </w:r>
            </w:hyperlink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8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"в" пункта 16</w:t>
              </w:r>
            </w:hyperlink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, в расчете на 1 кВт максимальной мощности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Pr="009D6672" w:rsidRDefault="00D636A9" w:rsidP="00D63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Pr="009D6672" w:rsidRDefault="00852D8C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323,15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Pr="009D6672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6A9" w:rsidRPr="009D6672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A9" w:rsidRPr="009D6672" w:rsidRDefault="00D636A9" w:rsidP="00D63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- </w:t>
            </w: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lastRenderedPageBreak/>
              <w:pict>
                <v:shape id="_x0000_i1029" style="width:21.9pt;height:21.3pt" coordsize="" o:spt="100" adj="0,,0" path="" filled="f" stroked="f">
                  <v:stroke joinstyle="miter"/>
                  <v:imagedata r:id="rId9" o:title="base_1_186167_12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Стандартизированная тарифная ставка на покрытие расходов на подготовку и выдачу сетевой организацией технических условий заявителю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51,89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52D8C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0" style="width:22.55pt;height:21.3pt" coordsize="" o:spt="100" adj="0,,0" path="" filled="f" stroked="f">
                  <v:stroke joinstyle="miter"/>
                  <v:imagedata r:id="rId10" o:title="base_1_186167_13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Стандартизированная тарифная ставка на покрытие расходов на проверку сетевой организацией выполнения заявителем технических условий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/км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52D8C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64,86         </w:t>
            </w:r>
          </w:p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52D8C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1" style="width:22.55pt;height:21.3pt" coordsize="" o:spt="100" adj="0,,0" path="" filled="f" stroked="f">
                  <v:stroke joinstyle="miter"/>
                  <v:imagedata r:id="rId11" o:title="base_1_186167_14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Стандартизированная тарифная ставка на покрытие расходов на 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/км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52D8C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4,92           </w:t>
            </w:r>
          </w:p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52D8C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2" style="width:22.55pt;height:21.3pt" coordsize="" o:spt="100" adj="0,,0" path="" filled="f" stroked="f">
                  <v:stroke joinstyle="miter"/>
                  <v:imagedata r:id="rId12" o:title="base_1_186167_15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Стандартизированная тарифная ставка на покрытие расходов на осуществление сетевой организацией фактического присоединения объектов заявителя к электрическим сетям и включение коммутационного аппарата (фиксация коммутационного аппарата в положении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"включено")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52D8C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lastRenderedPageBreak/>
              <w:pict>
                <v:shape id="_x0000_i1033" style="width:21.9pt;height:21.9pt" coordsize="" o:spt="100" adj="0,,0" path="" filled="f" stroked="f">
                  <v:stroke joinstyle="miter"/>
                  <v:imagedata r:id="rId13" o:title="base_1_186167_16"/>
                  <v:formulas/>
                  <v:path o:connecttype="segments"/>
                </v:shape>
              </w:pic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38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Стандартизированная тарифная ставка на покрытие расходов сетевой организации на строительство воздушных линий электропередачи на i-м уровне напряжения согласно </w:t>
            </w:r>
            <w:hyperlink r:id="rId14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приложению N 1</w:t>
              </w:r>
            </w:hyperlink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тарифам, в расчете на 1 км линий электропередачи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/км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pict>
                <v:shape id="_x0000_i1034" style="width:21.9pt;height:21.9pt" coordsize="" o:spt="100" adj="0,,0" path="" filled="f" stroked="f">
                  <v:stroke joinstyle="miter"/>
                  <v:imagedata r:id="rId15" o:title="base_1_186167_17"/>
                  <v:formulas/>
                  <v:path o:connecttype="segments"/>
                </v:shape>
              </w:pic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38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Стандартизированная тарифная ставка на покрытие расходов сетевой организации на строительство кабельных линий электропередачи на i-м уровне напряжения согласно </w:t>
            </w:r>
            <w:hyperlink r:id="rId16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приложению N 1</w:t>
              </w:r>
            </w:hyperlink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тарифам, в расчете на 1 км линий электропередачи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/км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8C" w:rsidRPr="009D6672" w:rsidTr="00D636A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pict>
                <v:shape id="_x0000_i1035" style="width:21.9pt;height:21.9pt" coordsize="" o:spt="100" adj="0,,0" path="" filled="f" stroked="f">
                  <v:stroke joinstyle="miter"/>
                  <v:imagedata r:id="rId17" o:title="base_1_186167_18"/>
                  <v:formulas/>
                  <v:path o:connecttype="segments"/>
                </v:shape>
              </w:pic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38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Стандартизированная тарифная ставка на покрытие расходов сетевой организации на строительство подстанций согласно </w:t>
            </w:r>
            <w:hyperlink r:id="rId18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приложению N 1</w:t>
              </w:r>
            </w:hyperlink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указаниям по определению размера платы за технологическое присоединение к электрическим сетям, утвержденным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службой по тарифам, на i-м уровне напряжения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/кВт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D8C" w:rsidRPr="009D6672" w:rsidRDefault="00852D8C" w:rsidP="00852D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D8C" w:rsidRPr="009D6672" w:rsidRDefault="00E90DC0" w:rsidP="00852D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8"/>
      <w:bookmarkEnd w:id="2"/>
      <w:r w:rsidRPr="009D6672">
        <w:rPr>
          <w:rFonts w:ascii="Times New Roman" w:hAnsi="Times New Roman" w:cs="Times New Roman"/>
          <w:sz w:val="24"/>
          <w:szCs w:val="24"/>
        </w:rPr>
        <w:t xml:space="preserve">&lt;*&gt; Ставки </w:t>
      </w:r>
      <w:proofErr w:type="gramStart"/>
      <w:r w:rsidRPr="009D6672">
        <w:rPr>
          <w:rFonts w:ascii="Times New Roman" w:hAnsi="Times New Roman" w:cs="Times New Roman"/>
          <w:sz w:val="24"/>
          <w:szCs w:val="24"/>
        </w:rPr>
        <w:t xml:space="preserve">платы </w:t>
      </w:r>
      <w:r w:rsidR="00D636A9">
        <w:rPr>
          <w:rFonts w:ascii="Times New Roman" w:hAnsi="Times New Roman" w:cs="Times New Roman"/>
          <w:position w:val="-14"/>
          <w:sz w:val="24"/>
          <w:szCs w:val="24"/>
        </w:rPr>
        <w:pict>
          <v:shape id="_x0000_i1025" style="width:21.9pt;height:21.9pt" coordsize="" o:spt="100" adj="0,,0" path="" filled="f" stroked="f">
            <v:stroke joinstyle="miter"/>
            <v:imagedata r:id="rId13" o:title="base_1_186167_19"/>
            <v:formulas/>
            <v:path o:connecttype="segments"/>
          </v:shape>
        </w:pict>
      </w:r>
      <w:r w:rsidRPr="009D667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  <w:r w:rsidR="00D636A9">
        <w:rPr>
          <w:rFonts w:ascii="Times New Roman" w:hAnsi="Times New Roman" w:cs="Times New Roman"/>
          <w:position w:val="-14"/>
          <w:sz w:val="24"/>
          <w:szCs w:val="24"/>
        </w:rPr>
        <w:pict>
          <v:shape id="_x0000_i1026" style="width:21.9pt;height:21.9pt" coordsize="" o:spt="100" adj="0,,0" path="" filled="f" stroked="f">
            <v:stroke joinstyle="miter"/>
            <v:imagedata r:id="rId15" o:title="base_1_186167_20"/>
            <v:formulas/>
            <v:path o:connecttype="segments"/>
          </v:shape>
        </w:pict>
      </w:r>
      <w:r w:rsidRPr="009D6672">
        <w:rPr>
          <w:rFonts w:ascii="Times New Roman" w:hAnsi="Times New Roman" w:cs="Times New Roman"/>
          <w:sz w:val="24"/>
          <w:szCs w:val="24"/>
        </w:rPr>
        <w:t xml:space="preserve"> и </w:t>
      </w:r>
      <w:r w:rsidR="00D636A9">
        <w:rPr>
          <w:rFonts w:ascii="Times New Roman" w:hAnsi="Times New Roman" w:cs="Times New Roman"/>
          <w:position w:val="-14"/>
          <w:sz w:val="24"/>
          <w:szCs w:val="24"/>
        </w:rPr>
        <w:pict>
          <v:shape id="_x0000_i1027" style="width:21.9pt;height:21.9pt" coordsize="" o:spt="100" adj="0,,0" path="" filled="f" stroked="f">
            <v:stroke joinstyle="miter"/>
            <v:imagedata r:id="rId17" o:title="base_1_186167_21"/>
            <v:formulas/>
            <v:path o:connecttype="segments"/>
          </v:shape>
        </w:pict>
      </w:r>
      <w:r w:rsidRPr="009D6672">
        <w:rPr>
          <w:rFonts w:ascii="Times New Roman" w:hAnsi="Times New Roman" w:cs="Times New Roman"/>
          <w:sz w:val="24"/>
          <w:szCs w:val="24"/>
        </w:rPr>
        <w:t xml:space="preserve"> за технологическое присоединение к электрическим сетям дифференцируются по виду используемого материала, способу выполнения работ, категориям потребителей, уровням напряжения и (или) объему присо</w:t>
      </w:r>
      <w:r w:rsidR="00852D8C">
        <w:rPr>
          <w:rFonts w:ascii="Times New Roman" w:hAnsi="Times New Roman" w:cs="Times New Roman"/>
          <w:sz w:val="24"/>
          <w:szCs w:val="24"/>
        </w:rPr>
        <w:t>единяемой максимальной мощности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РАСХОДЫ НА МЕРОПРИЯТИЯ,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осуществляемые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при технологическом присоединении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6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92"/>
        <w:gridCol w:w="1531"/>
        <w:gridCol w:w="1050"/>
        <w:gridCol w:w="1728"/>
        <w:gridCol w:w="1107"/>
        <w:gridCol w:w="1417"/>
        <w:gridCol w:w="1559"/>
      </w:tblGrid>
      <w:tr w:rsidR="008043E5" w:rsidRPr="009D6672" w:rsidTr="008043E5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043E5" w:rsidRPr="009D6672" w:rsidRDefault="00852D8C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>Распределе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8043E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валовой выручки за 8 месяцев 2016г.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8043E5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о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максимальной мощности </w:t>
            </w:r>
            <w:r w:rsidR="008043E5">
              <w:rPr>
                <w:rFonts w:ascii="Times New Roman" w:hAnsi="Times New Roman" w:cs="Times New Roman"/>
                <w:sz w:val="24"/>
                <w:szCs w:val="24"/>
              </w:rPr>
              <w:t xml:space="preserve">за 8 месяцев 2016 г. 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>(кВт)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3E5" w:rsidRPr="009D6672" w:rsidRDefault="00852D8C" w:rsidP="00852D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с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>тавки для расчета платы по каждому мероприятию</w:t>
            </w:r>
            <w:r w:rsidR="008043E5">
              <w:rPr>
                <w:rFonts w:ascii="Times New Roman" w:hAnsi="Times New Roman" w:cs="Times New Roman"/>
                <w:sz w:val="24"/>
                <w:szCs w:val="24"/>
              </w:rPr>
              <w:t xml:space="preserve"> за 8 месяцев 2016г. </w:t>
            </w:r>
            <w:r w:rsidR="008043E5" w:rsidRPr="009D6672">
              <w:rPr>
                <w:rFonts w:ascii="Times New Roman" w:hAnsi="Times New Roman" w:cs="Times New Roman"/>
                <w:sz w:val="24"/>
                <w:szCs w:val="24"/>
              </w:rPr>
              <w:t>(рублей/кВт) (без учета НДС)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Распределение необходимой валовой выручки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2017 год</w:t>
            </w: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43" w:history="1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Объем максимальной мощности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2017 год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(кВт)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Ставки для расчета платы по каждому мероприятию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2017 год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(рублей/кВт) (без учета НДС)</w:t>
            </w:r>
          </w:p>
        </w:tc>
      </w:tr>
      <w:tr w:rsidR="008043E5" w:rsidRPr="009D6672" w:rsidTr="008043E5">
        <w:tblPrEx>
          <w:tblBorders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Подготовка и выдача сетевой организацией технических условий заявителю: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6327,46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204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31,02</w:t>
            </w:r>
          </w:p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15618,66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51,89</w:t>
            </w:r>
          </w:p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 -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Разработка сетевой организацией проектной документации по строительству "последней мили"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Выполнение сетевой организацией мероприятий, связанных со строительством "последней мили":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воздушных линий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кабельных линий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пунктов секционирования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комплектных трансформаторных подстанций и распределительных трансформаторных подстанций с уровнем напряжения до 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питания и подстанций уровнем напряжения 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сетевой организацией выполнения заявителем технических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10873,76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19523,32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64,86</w:t>
            </w: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1481,87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1481,87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4,92</w:t>
            </w: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действия по присоединению и обеспечению работы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электрической сети: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82550,79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404,66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60645,09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043E5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201,48</w:t>
            </w:r>
          </w:p>
        </w:tc>
      </w:tr>
      <w:tr w:rsidR="008043E5" w:rsidRPr="009D6672" w:rsidTr="008043E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/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3E5" w:rsidRPr="009D6672" w:rsidRDefault="008043E5" w:rsidP="0080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43"/>
      <w:bookmarkEnd w:id="3"/>
      <w:r w:rsidRPr="009D6672">
        <w:rPr>
          <w:rFonts w:ascii="Times New Roman" w:hAnsi="Times New Roman" w:cs="Times New Roman"/>
          <w:sz w:val="24"/>
          <w:szCs w:val="24"/>
        </w:rPr>
        <w:t xml:space="preserve">&lt;*&gt; Согласно </w:t>
      </w:r>
      <w:hyperlink r:id="rId19" w:history="1">
        <w:r w:rsidRPr="009D6672">
          <w:rPr>
            <w:rFonts w:ascii="Times New Roman" w:hAnsi="Times New Roman" w:cs="Times New Roman"/>
            <w:color w:val="0000FF"/>
            <w:sz w:val="24"/>
            <w:szCs w:val="24"/>
          </w:rPr>
          <w:t>приложению N 1</w:t>
        </w:r>
      </w:hyperlink>
      <w:r w:rsidRPr="009D6672">
        <w:rPr>
          <w:rFonts w:ascii="Times New Roman" w:hAnsi="Times New Roman" w:cs="Times New Roman"/>
          <w:sz w:val="24"/>
          <w:szCs w:val="24"/>
        </w:rPr>
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тарифам.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РАСЧЕТ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необходимой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валовой выручки сетевой организации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технологическое присоединение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D6672">
        <w:rPr>
          <w:rFonts w:ascii="Times New Roman" w:hAnsi="Times New Roman" w:cs="Times New Roman"/>
          <w:sz w:val="24"/>
          <w:szCs w:val="24"/>
        </w:rPr>
        <w:t>тыс.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1417"/>
        <w:gridCol w:w="1417"/>
      </w:tblGrid>
      <w:tr w:rsidR="00E90DC0" w:rsidRPr="009D6672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 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8 месяцев 2016 года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 w:rsidP="0080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показатели на </w:t>
            </w:r>
            <w:r w:rsidR="008043E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C152DF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мероприятий по технологическому присоединению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101,233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2DF" w:rsidRPr="009D6672" w:rsidRDefault="00FC1255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97,269</w:t>
            </w:r>
          </w:p>
        </w:tc>
      </w:tr>
      <w:tr w:rsidR="00C152DF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2DF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вспомогательные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FC1255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C152DF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на хозяйственные нужды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1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152DF" w:rsidRPr="009D6672" w:rsidRDefault="00C152DF" w:rsidP="00C152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76,252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72,445</w:t>
            </w:r>
          </w:p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отчисления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на страховые взносы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23,181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22,023</w:t>
            </w:r>
          </w:p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расходы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них: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услуги производственного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сборы, уменьшающие налогооблагаемую базу на прибыль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услуги непроизводственного характера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на охрану и пожарную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информационное обслуживание, консультационные и юридические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за аренду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прочие расходы, связанные с производством и реализацией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внереализационные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расходы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услуги банков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за пользование кредитом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выплаты социального характера (по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коллективному договору)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строительство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и (или) объектов электроэнергетики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Выпадающие доходы (экономия средств)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255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Итого (размер необходимой валовой выручки)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1255" w:rsidRPr="009D6672" w:rsidRDefault="00FC1255" w:rsidP="00FC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6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ФАКТИЧЕСКИЕ СРЕДНИЕ ДАННЫЕ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присоединенных объемах максимальной мощности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за 3 предыдущих года по каждому мероприятию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216"/>
        <w:gridCol w:w="2041"/>
        <w:gridCol w:w="1928"/>
      </w:tblGrid>
      <w:tr w:rsidR="00E90DC0" w:rsidRPr="009D6672"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на строительство подстанций за 3 предыдущих года (тыс. рублей)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Объем мощности, введенной в основные фонды за 3 предыдущих года (кВт)</w:t>
            </w: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 пунктов секционирования (распределенных пунктов)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FA61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FA61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комплектных трансформаторных подстанций и распределительных трансформаторных подстанций с уровнем напряжения до 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FA61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-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FA61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центров питания и подстанций уровнем напряжения 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FA61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FA61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7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ФАКТИЧЕСКИЕ СРЕДНИЕ ДАННЫЕ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длине линий электропередачи и об объемах максимальной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мощности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построенных объектов за 3 предыдущих года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каждому мероприятию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2098"/>
        <w:gridCol w:w="2357"/>
        <w:gridCol w:w="2314"/>
      </w:tblGrid>
      <w:tr w:rsidR="00E90DC0" w:rsidRPr="009D6672"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строительство воздушных и кабельных линий электропередачи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i-м уровне напряжения, фактически построенных за последние 3 года (тыс. рублей)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Длина воздушных и кабельных линий электропередачи на i-м уровне напряжения,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 построенных за последние 3 года (км)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максимальной мощности, присоединенной путем строительства </w:t>
            </w: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воздушных или кабельных линий за последние 3 года (кВт)</w:t>
            </w: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 кабельных линий электропередачи: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Строительство воздушных линий электропередачи: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ИНФОРМАЦИЯ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осуществлении технологического присоединения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договорам, заключенн</w:t>
      </w:r>
      <w:r w:rsidR="00A83735">
        <w:rPr>
          <w:rFonts w:ascii="Times New Roman" w:hAnsi="Times New Roman" w:cs="Times New Roman"/>
          <w:sz w:val="24"/>
          <w:szCs w:val="24"/>
        </w:rPr>
        <w:t xml:space="preserve">ым за 8 месяцев 2016 года 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51"/>
        <w:gridCol w:w="732"/>
        <w:gridCol w:w="732"/>
        <w:gridCol w:w="732"/>
        <w:gridCol w:w="732"/>
        <w:gridCol w:w="732"/>
        <w:gridCol w:w="732"/>
        <w:gridCol w:w="732"/>
        <w:gridCol w:w="732"/>
        <w:gridCol w:w="734"/>
      </w:tblGrid>
      <w:tr w:rsidR="00E90DC0" w:rsidRPr="009D6672">
        <w:tc>
          <w:tcPr>
            <w:tcW w:w="30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Категория заявителей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 (штук)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Максимальная мощность (кВт)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Стоимость договоров (без НДС) (тыс. рублей)</w:t>
            </w:r>
          </w:p>
        </w:tc>
      </w:tr>
      <w:tr w:rsidR="00E90DC0" w:rsidRPr="009D6672">
        <w:tc>
          <w:tcPr>
            <w:tcW w:w="300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/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До 15 кВт - всего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льготная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hyperlink w:anchor="P668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15 до 150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4F4F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4F4F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4F4F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199, 742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льготная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hyperlink w:anchor="P669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150 кВт до 670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проекту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670 кВт до 8900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проекту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8900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проекту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Объекты генерации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68"/>
      <w:bookmarkEnd w:id="4"/>
      <w:r w:rsidRPr="009D6672">
        <w:rPr>
          <w:rFonts w:ascii="Times New Roman" w:hAnsi="Times New Roman" w:cs="Times New Roman"/>
          <w:sz w:val="24"/>
          <w:szCs w:val="24"/>
        </w:rPr>
        <w:t xml:space="preserve">&lt;*&gt; Заявители, оплачивающие технологическое присоединение своих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устройств в размере не более 550 рублей.</w:t>
      </w: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69"/>
      <w:bookmarkEnd w:id="5"/>
      <w:r w:rsidRPr="009D6672">
        <w:rPr>
          <w:rFonts w:ascii="Times New Roman" w:hAnsi="Times New Roman" w:cs="Times New Roman"/>
          <w:sz w:val="24"/>
          <w:szCs w:val="24"/>
        </w:rPr>
        <w:t xml:space="preserve"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устройств максимальной мощностью свыше 15 и до 150 кВт включительно (с учетом ранее присоединенных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стандартам раскрытия информации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субъектами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оптового и розничных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рынков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6B35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DC0" w:rsidRPr="009D6672" w:rsidRDefault="00E90D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ИНФОРМАЦИЯ</w:t>
      </w:r>
    </w:p>
    <w:p w:rsidR="00E90DC0" w:rsidRPr="009D6672" w:rsidRDefault="00E90D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66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6672">
        <w:rPr>
          <w:rFonts w:ascii="Times New Roman" w:hAnsi="Times New Roman" w:cs="Times New Roman"/>
          <w:sz w:val="24"/>
          <w:szCs w:val="24"/>
        </w:rPr>
        <w:t xml:space="preserve"> поданных заявках на технологическое присоединение</w:t>
      </w:r>
    </w:p>
    <w:p w:rsidR="00E90DC0" w:rsidRPr="009D6672" w:rsidRDefault="000031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 месяцев</w:t>
      </w:r>
      <w:r w:rsidR="00E90DC0" w:rsidRPr="009D6672">
        <w:rPr>
          <w:rFonts w:ascii="Times New Roman" w:hAnsi="Times New Roman" w:cs="Times New Roman"/>
          <w:sz w:val="24"/>
          <w:szCs w:val="24"/>
        </w:rPr>
        <w:t xml:space="preserve"> </w:t>
      </w:r>
      <w:r w:rsidR="004F4F78">
        <w:rPr>
          <w:rFonts w:ascii="Times New Roman" w:hAnsi="Times New Roman" w:cs="Times New Roman"/>
          <w:sz w:val="24"/>
          <w:szCs w:val="24"/>
        </w:rPr>
        <w:t xml:space="preserve">2016 </w:t>
      </w:r>
      <w:r w:rsidR="00E90DC0" w:rsidRPr="009D6672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2778"/>
        <w:gridCol w:w="1066"/>
        <w:gridCol w:w="1066"/>
        <w:gridCol w:w="1066"/>
        <w:gridCol w:w="1066"/>
        <w:gridCol w:w="1066"/>
        <w:gridCol w:w="1068"/>
      </w:tblGrid>
      <w:tr w:rsidR="00E90DC0" w:rsidRPr="009D6672"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Категория заявителей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Количество заявок (штук)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Максимальная мощность (кВт)</w:t>
            </w:r>
          </w:p>
        </w:tc>
      </w:tr>
      <w:tr w:rsidR="00E90DC0" w:rsidRPr="009D6672">
        <w:tc>
          <w:tcPr>
            <w:tcW w:w="31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Pr="009D6672" w:rsidRDefault="00E90DC0"/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До 15 кВт - 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льготная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hyperlink w:anchor="P825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6B35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15 до 150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4F4F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4F4F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льготная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hyperlink w:anchor="P826" w:history="1">
              <w:r w:rsidRPr="009D66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150 кВт до 670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проекту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670 кВт до 8900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проекту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От 8900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D667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проекту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0" w:rsidRPr="009D667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6672">
              <w:rPr>
                <w:rFonts w:ascii="Times New Roman" w:hAnsi="Times New Roman" w:cs="Times New Roman"/>
                <w:sz w:val="24"/>
                <w:szCs w:val="24"/>
              </w:rPr>
              <w:t>Объекты генерации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Pr="009D6672" w:rsidRDefault="00E90D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6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25"/>
      <w:bookmarkEnd w:id="6"/>
      <w:r w:rsidRPr="009D6672">
        <w:rPr>
          <w:rFonts w:ascii="Times New Roman" w:hAnsi="Times New Roman" w:cs="Times New Roman"/>
          <w:sz w:val="24"/>
          <w:szCs w:val="24"/>
        </w:rPr>
        <w:t xml:space="preserve">&lt;*&gt; Заявители, оплачивающие технологическое присоединение своих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устройств в размере не более 550 рублей.</w:t>
      </w:r>
    </w:p>
    <w:p w:rsidR="00E90DC0" w:rsidRPr="009D6672" w:rsidRDefault="00E90D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26"/>
      <w:bookmarkEnd w:id="7"/>
      <w:r w:rsidRPr="009D6672">
        <w:rPr>
          <w:rFonts w:ascii="Times New Roman" w:hAnsi="Times New Roman" w:cs="Times New Roman"/>
          <w:sz w:val="24"/>
          <w:szCs w:val="24"/>
        </w:rPr>
        <w:t xml:space="preserve"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устройств максимальной мощностью свыше 15 и до 150 кВт включительно (с учетом ранее присоединенных </w:t>
      </w:r>
      <w:proofErr w:type="spellStart"/>
      <w:r w:rsidRPr="009D667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D6672">
        <w:rPr>
          <w:rFonts w:ascii="Times New Roman" w:hAnsi="Times New Roman" w:cs="Times New Roman"/>
          <w:sz w:val="24"/>
          <w:szCs w:val="24"/>
        </w:rPr>
        <w:t xml:space="preserve">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присоединения.".</w:t>
      </w: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C0" w:rsidRPr="009D6672" w:rsidRDefault="00E90DC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FC2CB1" w:rsidRPr="009D6672" w:rsidRDefault="00852D8C">
      <w:r>
        <w:t>Генеральный директор ООО «</w:t>
      </w:r>
      <w:proofErr w:type="spellStart"/>
      <w:proofErr w:type="gramStart"/>
      <w:r>
        <w:t>Северэнерго</w:t>
      </w:r>
      <w:proofErr w:type="spellEnd"/>
      <w:r>
        <w:t xml:space="preserve">»   </w:t>
      </w:r>
      <w:proofErr w:type="gramEnd"/>
      <w:r>
        <w:t xml:space="preserve">                                                                                               </w:t>
      </w:r>
      <w:proofErr w:type="spellStart"/>
      <w:r>
        <w:t>Калитиевский</w:t>
      </w:r>
      <w:proofErr w:type="spellEnd"/>
      <w:r>
        <w:t xml:space="preserve"> Д.В.</w:t>
      </w:r>
    </w:p>
    <w:sectPr w:rsidR="00FC2CB1" w:rsidRPr="009D6672" w:rsidSect="00911C91">
      <w:pgSz w:w="16840" w:h="11907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C0"/>
    <w:rsid w:val="00003149"/>
    <w:rsid w:val="000839F9"/>
    <w:rsid w:val="0013193C"/>
    <w:rsid w:val="00416305"/>
    <w:rsid w:val="004F4F78"/>
    <w:rsid w:val="00565787"/>
    <w:rsid w:val="005B2ED4"/>
    <w:rsid w:val="006B3574"/>
    <w:rsid w:val="00765B42"/>
    <w:rsid w:val="008043E5"/>
    <w:rsid w:val="00852D8C"/>
    <w:rsid w:val="00911C91"/>
    <w:rsid w:val="009D6672"/>
    <w:rsid w:val="00A83735"/>
    <w:rsid w:val="00C152DF"/>
    <w:rsid w:val="00D636A9"/>
    <w:rsid w:val="00E90DC0"/>
    <w:rsid w:val="00EF0B8D"/>
    <w:rsid w:val="00FA61C1"/>
    <w:rsid w:val="00FC1255"/>
    <w:rsid w:val="00F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5F2A3-AAC5-49F4-8D9C-C527B4C6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0D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0D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1C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1C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A6621BC3E84D797AACEE700F1F1A1F1297C3DB7E91B0F7B9BAB86BB12962FA8DDBBE1906DC7B34F5g4H" TargetMode="External"/><Relationship Id="rId13" Type="http://schemas.openxmlformats.org/officeDocument/2006/relationships/image" Target="media/image6.wmf"/><Relationship Id="rId18" Type="http://schemas.openxmlformats.org/officeDocument/2006/relationships/hyperlink" Target="consultantplus://offline/ref=B3A6621BC3E84D797AACEE700F1F1A1F1297C3DB7E91B0F7B9BAB86BB12962FA8DDBBE190EFDg4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3A6621BC3E84D797AACEE700F1F1A1F1297C3DB7E91B0F7B9BAB86BB12962FA8DDBBE1906DC7B34F5g5H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B3A6621BC3E84D797AACEE700F1F1A1F1297C3DB7E91B0F7B9BAB86BB12962FA8DDBBE190EFDg4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3A6621BC3E84D797AACEE700F1F1A1F1297C3DB7E91B0F7B9BAB86BB12962FA8DDBBE1906DC7B34F5gBH" TargetMode="Externa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openxmlformats.org/officeDocument/2006/relationships/hyperlink" Target="consultantplus://offline/ref=B3A6621BC3E84D797AACEE700F1F1A1F1297C3DB7E91B0F7B9BAB86BB12962FA8DDBBE190EFDg4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B3A6621BC3E84D797AACEE700F1F1A1F1297C3DB7E91B0F7B9BAB86BB12962FA8DDBBE190EFDg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3FF6D-056A-43F1-86F5-5A0A8E66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Калитиевскиий</dc:creator>
  <cp:keywords/>
  <dc:description/>
  <cp:lastModifiedBy>NachUch</cp:lastModifiedBy>
  <cp:revision>7</cp:revision>
  <cp:lastPrinted>2016-09-22T11:31:00Z</cp:lastPrinted>
  <dcterms:created xsi:type="dcterms:W3CDTF">2016-09-13T11:52:00Z</dcterms:created>
  <dcterms:modified xsi:type="dcterms:W3CDTF">2016-09-22T12:20:00Z</dcterms:modified>
</cp:coreProperties>
</file>